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0001625270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GEO GROUP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0"/>
              <w:jc w:val="left"/>
              <w:rPr/>
            </w:pPr>
            <w:r>
              <w:rPr/>
              <w:t>001-14260</w:t>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4955 TECHNOLOGY WAY</w:t>
              <w:br/>
              <w:t>BOCA RATON</w:t>
              <w:br/>
              <w:t xml:space="preserve">FLORIDA </w:t>
              <w:br/>
              <w:t>33431</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561-893-0101</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Brack Ronald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7000</w:t>
            </w:r>
          </w:p>
        </w:tc>
        <w:tc>
          <w:tcPr>
            <w:tcW w:w="1380" w:type="dxa"/>
            <w:tcBorders/>
            <w:vAlign w:val="center"/>
          </w:tcPr>
          <w:p>
            <w:pPr>
              <w:pStyle w:val="TableContents"/>
              <w:bidi w:val="0"/>
              <w:spacing w:before="0" w:after="283"/>
              <w:jc w:val="left"/>
              <w:rPr/>
            </w:pPr>
            <w:r>
              <w:rPr/>
              <w:t>224000.00</w:t>
            </w:r>
          </w:p>
        </w:tc>
        <w:tc>
          <w:tcPr>
            <w:tcW w:w="1555" w:type="dxa"/>
            <w:tcBorders/>
            <w:vAlign w:val="center"/>
          </w:tcPr>
          <w:p>
            <w:pPr>
              <w:pStyle w:val="TableContents"/>
              <w:bidi w:val="0"/>
              <w:spacing w:before="0" w:after="283"/>
              <w:jc w:val="left"/>
              <w:rPr/>
            </w:pPr>
            <w:r>
              <w:rPr/>
              <w:t>131619584</w:t>
            </w:r>
          </w:p>
        </w:tc>
        <w:tc>
          <w:tcPr>
            <w:tcW w:w="1569" w:type="dxa"/>
            <w:tcBorders/>
            <w:vAlign w:val="center"/>
          </w:tcPr>
          <w:p>
            <w:pPr>
              <w:pStyle w:val="TableContents"/>
              <w:bidi w:val="0"/>
              <w:spacing w:before="0" w:after="283"/>
              <w:jc w:val="left"/>
              <w:rPr/>
            </w:pPr>
            <w:r>
              <w:rPr/>
              <w:t>08/21/2026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7000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2"/>
        <w:gridCol w:w="8443"/>
      </w:tblGrid>
      <w:tr>
        <w:trPr/>
        <w:tc>
          <w:tcPr>
            <w:tcW w:w="1762" w:type="dxa"/>
            <w:tcBorders/>
            <w:vAlign w:val="center"/>
          </w:tcPr>
          <w:p>
            <w:pPr>
              <w:pStyle w:val="TableContents"/>
              <w:bidi w:val="0"/>
              <w:spacing w:before="0" w:after="283"/>
              <w:jc w:val="left"/>
              <w:rPr/>
            </w:pPr>
            <w:r>
              <w:rPr/>
              <w:t>Remarks</w:t>
            </w:r>
          </w:p>
        </w:tc>
        <w:tc>
          <w:tcPr>
            <w:tcW w:w="8443"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center"/>
          </w:tcPr>
          <w:p>
            <w:pPr>
              <w:pStyle w:val="TableContents"/>
              <w:bidi w:val="0"/>
              <w:spacing w:before="0" w:after="283"/>
              <w:jc w:val="left"/>
              <w:rPr/>
            </w:pPr>
            <w:r>
              <w:rPr/>
              <w:t>Date of Notice</w:t>
            </w:r>
          </w:p>
        </w:tc>
        <w:tc>
          <w:tcPr>
            <w:tcW w:w="8443"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2" w:type="dxa"/>
            <w:tcBorders/>
            <w:vAlign w:val="center"/>
          </w:tcPr>
          <w:p>
            <w:pPr>
              <w:pStyle w:val="TableContents"/>
              <w:bidi w:val="0"/>
              <w:spacing w:before="0" w:after="283"/>
              <w:jc w:val="left"/>
              <w:rPr/>
            </w:pPr>
            <w:r>
              <w:rPr/>
              <w:t>Signature</w:t>
            </w:r>
          </w:p>
        </w:tc>
        <w:tc>
          <w:tcPr>
            <w:tcW w:w="8443" w:type="dxa"/>
            <w:tcBorders/>
            <w:vAlign w:val="center"/>
          </w:tcPr>
          <w:p>
            <w:pPr>
              <w:pStyle w:val="TableContents"/>
              <w:bidi w:val="0"/>
              <w:spacing w:before="0" w:after="0"/>
              <w:jc w:val="left"/>
              <w:rPr/>
            </w:pPr>
            <w:r>
              <w:rPr/>
              <w:t>/s/Wade Moss, as a duly authorized representative of Fidelity Brokerage Services LLC, as attorney-in-fact for Ronald A. Brack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2966</Characters>
  <CharactersWithSpaces>3497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